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Pr="00B55C94" w:rsidRDefault="00B55C94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ДИАГНОСТИЧЕСКАЯ</w:t>
      </w:r>
      <w:r w:rsidR="005B71D8" w:rsidRPr="00B55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EC8" w:rsidRPr="00B55C94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«</w:t>
      </w:r>
      <w:r w:rsidR="009C34D7" w:rsidRPr="009C34D7">
        <w:rPr>
          <w:rFonts w:ascii="Times New Roman" w:hAnsi="Times New Roman" w:cs="Times New Roman"/>
          <w:b/>
          <w:sz w:val="28"/>
          <w:szCs w:val="28"/>
        </w:rPr>
        <w:t>ПРАВОВЫЕ ОСНОВЫ ВОЕННОЙ СЛУЖБЫ</w:t>
      </w:r>
      <w:r w:rsidR="00B55C94" w:rsidRPr="00B55C94">
        <w:rPr>
          <w:rFonts w:ascii="Times New Roman" w:hAnsi="Times New Roman" w:cs="Times New Roman"/>
          <w:b/>
          <w:sz w:val="28"/>
          <w:szCs w:val="28"/>
        </w:rPr>
        <w:t>»</w:t>
      </w:r>
    </w:p>
    <w:p w:rsidR="00CB398D" w:rsidRPr="00B55C94" w:rsidRDefault="00CB398D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F7EC8" w:rsidRPr="00B55C94" w:rsidRDefault="00DF7EC8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5C94">
        <w:rPr>
          <w:rFonts w:ascii="Times New Roman" w:hAnsi="Times New Roman" w:cs="Times New Roman"/>
          <w:b/>
          <w:i/>
          <w:sz w:val="28"/>
          <w:szCs w:val="28"/>
        </w:rPr>
        <w:t>Спецификация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34D7" w:rsidRDefault="00DF7EC8" w:rsidP="009C34D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Назначение </w:t>
      </w:r>
      <w:r w:rsidR="00B55C94"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6E3687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9C34D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C34D7" w:rsidRDefault="00B55C94" w:rsidP="009C34D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 </w:t>
      </w:r>
      <w:r w:rsidR="009C34D7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9C34D7" w:rsidRPr="00D2713D">
        <w:rPr>
          <w:rFonts w:ascii="Times New Roman" w:hAnsi="Times New Roman" w:cs="Times New Roman"/>
          <w:sz w:val="28"/>
          <w:szCs w:val="28"/>
        </w:rPr>
        <w:t xml:space="preserve">соответствие имеющихся знаний, умений и </w:t>
      </w:r>
      <w:proofErr w:type="spellStart"/>
      <w:r w:rsidR="009C34D7" w:rsidRPr="00D2713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C34D7" w:rsidRPr="00D2713D">
        <w:rPr>
          <w:rFonts w:ascii="Times New Roman" w:hAnsi="Times New Roman" w:cs="Times New Roman"/>
          <w:sz w:val="28"/>
          <w:szCs w:val="28"/>
        </w:rPr>
        <w:t xml:space="preserve"> основных видов деятельности обучающихся планируемым предметным результатам </w:t>
      </w:r>
      <w:r w:rsidR="009C34D7">
        <w:rPr>
          <w:rFonts w:ascii="Times New Roman" w:hAnsi="Times New Roman" w:cs="Times New Roman"/>
          <w:sz w:val="28"/>
          <w:szCs w:val="28"/>
        </w:rPr>
        <w:t>раздела «</w:t>
      </w:r>
      <w:r w:rsidR="009C34D7" w:rsidRPr="009C34D7">
        <w:rPr>
          <w:rFonts w:ascii="Times New Roman" w:hAnsi="Times New Roman" w:cs="Times New Roman"/>
          <w:sz w:val="28"/>
          <w:szCs w:val="28"/>
        </w:rPr>
        <w:t>Правовые основы военной службы</w:t>
      </w:r>
      <w:r w:rsidR="009C34D7">
        <w:rPr>
          <w:rFonts w:ascii="Times New Roman" w:hAnsi="Times New Roman" w:cs="Times New Roman"/>
          <w:sz w:val="28"/>
          <w:szCs w:val="28"/>
        </w:rPr>
        <w:t>».</w:t>
      </w:r>
    </w:p>
    <w:p w:rsidR="00DF7EC8" w:rsidRPr="006E3687" w:rsidRDefault="00DF7EC8" w:rsidP="003A1365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>Планируемые предметные результаты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33E4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 в области воинской обязанности граждан и военной службы;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воинской обязанности граждан и военной службы;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сущность военной службы и составляющие воинской обязанности гражданина РФ;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характеризовать обязательную и добровольную подготовку к военной службе;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организацию воинского учета;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комментировать назначение Общевоинских уставов ВС РФ;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использовать Общевоинские уставы ВС РФ при подготовке к прохождению военной службы по призыву, контракту;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порядок и сроки прохождения службы по призыву, контракту и альтернативной гражданской службы;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порядок назначения на воинскую должность, присвоения и лишения воинского звания;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различать военную форму одежды и знаки различия военнослужащих ВС РФ;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основание увольнения с военной службы;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предназначение запаса;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объяснять порядок зачисления и пребывания в запасе; 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предназначение мобилизационного резерва;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порядок заключения контракта и сроки пребывания в резерве.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B33E4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8B33E4">
        <w:rPr>
          <w:rFonts w:ascii="Times New Roman" w:hAnsi="Times New Roman" w:cs="Times New Roman"/>
          <w:i/>
          <w:sz w:val="28"/>
          <w:szCs w:val="28"/>
        </w:rPr>
        <w:t xml:space="preserve"> получит возможность научиться: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основные задачи и направления развития, строительства, оснащения и модернизации ВС РФ;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эволюцию;</w:t>
      </w:r>
    </w:p>
    <w:p w:rsidR="00955E63" w:rsidRPr="008B33E4" w:rsidRDefault="00955E63" w:rsidP="00955E63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lastRenderedPageBreak/>
        <w:t xml:space="preserve">− </w:t>
      </w:r>
      <w:r w:rsidRPr="008B33E4">
        <w:rPr>
          <w:rFonts w:ascii="Times New Roman" w:hAnsi="Times New Roman" w:cs="Times New Roman"/>
          <w:b/>
          <w:i/>
          <w:sz w:val="28"/>
          <w:szCs w:val="28"/>
        </w:rPr>
        <w:t>характеризовать особенности исполнения воинской обязанности граждан и военной службы с учетом культурных традиций региона, работы с допризывной молодежью.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Условия проведения </w:t>
      </w:r>
      <w:r w:rsidR="00F12C9E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работы; материалы и оборудование </w:t>
      </w:r>
    </w:p>
    <w:p w:rsidR="008F7D66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 Работа проводится в форме тестирования.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>Время выполнения работы</w:t>
      </w:r>
    </w:p>
    <w:p w:rsidR="00DC6A84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B1831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2C9E" w:rsidRPr="005B1831">
        <w:rPr>
          <w:rFonts w:ascii="Times New Roman" w:hAnsi="Times New Roman" w:cs="Times New Roman"/>
          <w:sz w:val="28"/>
          <w:szCs w:val="28"/>
        </w:rPr>
        <w:t>диагностической</w:t>
      </w:r>
      <w:r w:rsidRPr="005B1831">
        <w:rPr>
          <w:rFonts w:ascii="Times New Roman" w:hAnsi="Times New Roman" w:cs="Times New Roman"/>
          <w:sz w:val="28"/>
          <w:szCs w:val="28"/>
        </w:rPr>
        <w:t xml:space="preserve"> работы дается </w:t>
      </w:r>
      <w:r w:rsidR="00955E63">
        <w:rPr>
          <w:rFonts w:ascii="Times New Roman" w:hAnsi="Times New Roman" w:cs="Times New Roman"/>
          <w:sz w:val="28"/>
          <w:szCs w:val="28"/>
        </w:rPr>
        <w:t>3</w:t>
      </w:r>
      <w:r w:rsidR="00163957">
        <w:rPr>
          <w:rFonts w:ascii="Times New Roman" w:hAnsi="Times New Roman" w:cs="Times New Roman"/>
          <w:sz w:val="28"/>
          <w:szCs w:val="28"/>
        </w:rPr>
        <w:t>5</w:t>
      </w:r>
      <w:r w:rsidRPr="005B1831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B55C94">
        <w:rPr>
          <w:rFonts w:ascii="Times New Roman" w:hAnsi="Times New Roman" w:cs="Times New Roman"/>
          <w:sz w:val="28"/>
          <w:szCs w:val="28"/>
        </w:rPr>
        <w:t>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и структура </w:t>
      </w:r>
      <w:r w:rsidR="00B55C94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>работы</w:t>
      </w:r>
    </w:p>
    <w:p w:rsidR="00C604AF" w:rsidRPr="00B55C94" w:rsidRDefault="00C604AF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955E63" w:rsidRPr="00955E63" w:rsidRDefault="00955E63" w:rsidP="00955E63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955E63">
        <w:rPr>
          <w:rFonts w:ascii="Times New Roman" w:hAnsi="Times New Roman"/>
          <w:sz w:val="28"/>
          <w:szCs w:val="28"/>
        </w:rPr>
        <w:t>Основные нормативные правовые акты в области воинской обязанности граждан и военной службы, их назначение. Реализации прав и обязанностей граждан РФ до призыва, во время призыва, во время прохождения военной службы, во время увольнения с военной службы и пребывания в запасе. Основные понятия в области воинской обязанности граждан и военной службы. Сущность военной службы и составляющие воинской обязанности гражданина РФ. Обязательная и добровольная подготовка к военной службе. Организация воинского учета. Назначение Общевоинских уставов ВС РФ. Общевоинские уставы ВС РФ при подготовке к прохождению военной службы по призыву, контракту. Порядок и сроки прохождения службы по призыву, контракту и альтернативной гражданской службы. Порядок назначения на воинскую должность, присвоения и лишения воинского звания. Военная форма одежды и знаки различия военнослужащих ВС РФ. Основание увольнения с военной службы. Предназначение запаса. Порядок зачисления и пребывания в запасе. Предназначение мобилизационного резерва. Порядок заключения контракта и сроки пребывания в резерве.</w:t>
      </w:r>
    </w:p>
    <w:p w:rsidR="00955E63" w:rsidRPr="00955E63" w:rsidRDefault="00955E63" w:rsidP="00955E63">
      <w:pPr>
        <w:spacing w:after="0" w:line="240" w:lineRule="auto"/>
        <w:ind w:firstLine="397"/>
        <w:jc w:val="both"/>
        <w:rPr>
          <w:rFonts w:ascii="Times New Roman" w:hAnsi="Times New Roman"/>
          <w:i/>
          <w:sz w:val="28"/>
          <w:szCs w:val="28"/>
        </w:rPr>
      </w:pPr>
      <w:r w:rsidRPr="00955E63">
        <w:rPr>
          <w:rFonts w:ascii="Times New Roman" w:hAnsi="Times New Roman"/>
          <w:i/>
          <w:sz w:val="28"/>
          <w:szCs w:val="28"/>
        </w:rPr>
        <w:t>Подготовка к военной службе в месте проживания: региональные и этнокультурные особенности, национальные традиции народов Южного Урала при подготовке к военной службе.</w:t>
      </w:r>
    </w:p>
    <w:p w:rsidR="00955E63" w:rsidRPr="00955E63" w:rsidRDefault="00955E63" w:rsidP="00955E63">
      <w:pPr>
        <w:spacing w:after="0" w:line="240" w:lineRule="auto"/>
        <w:ind w:firstLine="397"/>
        <w:jc w:val="both"/>
        <w:rPr>
          <w:rFonts w:ascii="Times New Roman" w:hAnsi="Times New Roman"/>
          <w:i/>
          <w:sz w:val="28"/>
          <w:szCs w:val="28"/>
        </w:rPr>
      </w:pPr>
      <w:r w:rsidRPr="00955E63">
        <w:rPr>
          <w:rFonts w:ascii="Times New Roman" w:hAnsi="Times New Roman"/>
          <w:i/>
          <w:sz w:val="28"/>
          <w:szCs w:val="28"/>
        </w:rPr>
        <w:t>Характеристика особенностей исполнения воинской обязанности граждан и военной службы с учетом культурных традиций региона, работы с допризывной молодежью.</w:t>
      </w:r>
    </w:p>
    <w:p w:rsidR="00C604AF" w:rsidRPr="00B55C94" w:rsidRDefault="00F12C9E" w:rsidP="00955E6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</w:p>
    <w:p w:rsidR="00C67E7A" w:rsidRPr="00613F35" w:rsidRDefault="00F12C9E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13F35">
        <w:rPr>
          <w:rFonts w:ascii="Times New Roman" w:hAnsi="Times New Roman" w:cs="Times New Roman"/>
          <w:sz w:val="28"/>
          <w:szCs w:val="28"/>
        </w:rPr>
        <w:t>Диагностическая</w:t>
      </w:r>
      <w:r w:rsidR="00E639E5" w:rsidRPr="00613F35">
        <w:rPr>
          <w:rFonts w:ascii="Times New Roman" w:hAnsi="Times New Roman" w:cs="Times New Roman"/>
          <w:sz w:val="28"/>
          <w:szCs w:val="28"/>
        </w:rPr>
        <w:t xml:space="preserve"> работа состоит из </w:t>
      </w:r>
      <w:r w:rsidR="00613F35">
        <w:rPr>
          <w:rFonts w:ascii="Times New Roman" w:hAnsi="Times New Roman" w:cs="Times New Roman"/>
          <w:sz w:val="28"/>
          <w:szCs w:val="28"/>
        </w:rPr>
        <w:t>2</w:t>
      </w:r>
      <w:r w:rsidR="00955E63" w:rsidRPr="00613F35">
        <w:rPr>
          <w:rFonts w:ascii="Times New Roman" w:hAnsi="Times New Roman" w:cs="Times New Roman"/>
          <w:sz w:val="28"/>
          <w:szCs w:val="28"/>
        </w:rPr>
        <w:t>0</w:t>
      </w:r>
      <w:r w:rsidR="00C67E7A" w:rsidRPr="00613F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39E5" w:rsidRPr="00613F35">
        <w:rPr>
          <w:rFonts w:ascii="Times New Roman" w:hAnsi="Times New Roman" w:cs="Times New Roman"/>
          <w:sz w:val="28"/>
          <w:szCs w:val="28"/>
        </w:rPr>
        <w:t>заданий.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82376C">
        <w:rPr>
          <w:rFonts w:ascii="Times New Roman" w:hAnsi="Times New Roman" w:cs="Times New Roman"/>
          <w:sz w:val="28"/>
          <w:szCs w:val="28"/>
        </w:rPr>
        <w:t>Четырнадцать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C67E7A" w:rsidRPr="00613F35">
        <w:rPr>
          <w:rFonts w:ascii="Times New Roman" w:hAnsi="Times New Roman" w:cs="Times New Roman"/>
          <w:sz w:val="28"/>
          <w:szCs w:val="28"/>
        </w:rPr>
        <w:t xml:space="preserve">заданий </w:t>
      </w:r>
      <w:r w:rsidR="0019419E" w:rsidRPr="00613F35">
        <w:rPr>
          <w:rFonts w:ascii="Times New Roman" w:hAnsi="Times New Roman" w:cs="Times New Roman"/>
          <w:sz w:val="28"/>
          <w:szCs w:val="28"/>
        </w:rPr>
        <w:t>(№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613F35">
        <w:rPr>
          <w:rFonts w:ascii="Times New Roman" w:hAnsi="Times New Roman" w:cs="Times New Roman"/>
          <w:sz w:val="28"/>
          <w:szCs w:val="28"/>
        </w:rPr>
        <w:t>1</w:t>
      </w:r>
      <w:r w:rsidR="00613F35">
        <w:rPr>
          <w:rFonts w:ascii="Times New Roman" w:hAnsi="Times New Roman" w:cs="Times New Roman"/>
          <w:sz w:val="28"/>
          <w:szCs w:val="28"/>
        </w:rPr>
        <w:t xml:space="preserve"> ‒ </w:t>
      </w:r>
      <w:r w:rsidR="0082376C">
        <w:rPr>
          <w:rFonts w:ascii="Times New Roman" w:hAnsi="Times New Roman" w:cs="Times New Roman"/>
          <w:sz w:val="28"/>
          <w:szCs w:val="28"/>
        </w:rPr>
        <w:t>5, 6 ‒ 10</w:t>
      </w:r>
      <w:r w:rsidR="0019419E" w:rsidRPr="00613F35">
        <w:rPr>
          <w:rFonts w:ascii="Times New Roman" w:hAnsi="Times New Roman" w:cs="Times New Roman"/>
          <w:sz w:val="28"/>
          <w:szCs w:val="28"/>
        </w:rPr>
        <w:t>,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613F35">
        <w:rPr>
          <w:rFonts w:ascii="Times New Roman" w:hAnsi="Times New Roman" w:cs="Times New Roman"/>
          <w:sz w:val="28"/>
          <w:szCs w:val="28"/>
        </w:rPr>
        <w:t>1</w:t>
      </w:r>
      <w:r w:rsidR="0019419E" w:rsidRPr="00613F35">
        <w:rPr>
          <w:rFonts w:ascii="Times New Roman" w:hAnsi="Times New Roman" w:cs="Times New Roman"/>
          <w:sz w:val="28"/>
          <w:szCs w:val="28"/>
        </w:rPr>
        <w:t>2</w:t>
      </w:r>
      <w:r w:rsidR="00613F35">
        <w:rPr>
          <w:rFonts w:ascii="Times New Roman" w:hAnsi="Times New Roman" w:cs="Times New Roman"/>
          <w:sz w:val="28"/>
          <w:szCs w:val="28"/>
        </w:rPr>
        <w:t xml:space="preserve"> ‒ 16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) </w:t>
      </w:r>
      <w:r w:rsidR="00AD6F69" w:rsidRPr="00613F35">
        <w:rPr>
          <w:rFonts w:ascii="Times New Roman" w:hAnsi="Times New Roman" w:cs="Times New Roman"/>
          <w:sz w:val="28"/>
          <w:szCs w:val="28"/>
        </w:rPr>
        <w:t>на выбор единственно верного ответа</w:t>
      </w:r>
      <w:r w:rsidR="0079571B" w:rsidRPr="00613F35">
        <w:rPr>
          <w:rFonts w:ascii="Times New Roman" w:hAnsi="Times New Roman" w:cs="Times New Roman"/>
          <w:sz w:val="28"/>
          <w:szCs w:val="28"/>
        </w:rPr>
        <w:t xml:space="preserve"> (В)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, </w:t>
      </w:r>
      <w:r w:rsidR="00613F35">
        <w:rPr>
          <w:rFonts w:ascii="Times New Roman" w:hAnsi="Times New Roman" w:cs="Times New Roman"/>
          <w:sz w:val="28"/>
          <w:szCs w:val="28"/>
        </w:rPr>
        <w:t xml:space="preserve"> задание № 11 на установление соответствия </w:t>
      </w:r>
      <w:r w:rsidR="00613F35" w:rsidRPr="00613F35">
        <w:rPr>
          <w:rFonts w:ascii="Times New Roman" w:hAnsi="Times New Roman" w:cs="Times New Roman"/>
          <w:sz w:val="28"/>
          <w:szCs w:val="28"/>
        </w:rPr>
        <w:t>(С)</w:t>
      </w:r>
      <w:r w:rsidR="00613F35">
        <w:rPr>
          <w:rFonts w:ascii="Times New Roman" w:hAnsi="Times New Roman" w:cs="Times New Roman"/>
          <w:sz w:val="28"/>
          <w:szCs w:val="28"/>
        </w:rPr>
        <w:t xml:space="preserve">, </w:t>
      </w:r>
      <w:r w:rsidR="00C67E7A" w:rsidRPr="00613F35">
        <w:rPr>
          <w:rFonts w:ascii="Times New Roman" w:hAnsi="Times New Roman" w:cs="Times New Roman"/>
          <w:sz w:val="28"/>
          <w:szCs w:val="28"/>
        </w:rPr>
        <w:t>задани</w:t>
      </w:r>
      <w:r w:rsidR="00E7072A">
        <w:rPr>
          <w:rFonts w:ascii="Times New Roman" w:hAnsi="Times New Roman" w:cs="Times New Roman"/>
          <w:sz w:val="28"/>
          <w:szCs w:val="28"/>
        </w:rPr>
        <w:t>я</w:t>
      </w:r>
      <w:r w:rsidR="00C67E7A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163957" w:rsidRPr="00613F35">
        <w:rPr>
          <w:rFonts w:ascii="Times New Roman" w:hAnsi="Times New Roman" w:cs="Times New Roman"/>
          <w:sz w:val="28"/>
          <w:szCs w:val="28"/>
        </w:rPr>
        <w:t>№</w:t>
      </w:r>
      <w:r w:rsidR="00E7072A">
        <w:rPr>
          <w:rFonts w:ascii="Times New Roman" w:hAnsi="Times New Roman" w:cs="Times New Roman"/>
          <w:sz w:val="28"/>
          <w:szCs w:val="28"/>
        </w:rPr>
        <w:t>№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E7072A">
        <w:rPr>
          <w:rFonts w:ascii="Times New Roman" w:hAnsi="Times New Roman" w:cs="Times New Roman"/>
          <w:sz w:val="28"/>
          <w:szCs w:val="28"/>
        </w:rPr>
        <w:t xml:space="preserve">6 и </w:t>
      </w:r>
      <w:r w:rsidR="00613F35">
        <w:rPr>
          <w:rFonts w:ascii="Times New Roman" w:hAnsi="Times New Roman" w:cs="Times New Roman"/>
          <w:sz w:val="28"/>
          <w:szCs w:val="28"/>
        </w:rPr>
        <w:t xml:space="preserve">17 </w:t>
      </w:r>
      <w:r w:rsidR="00C67E7A" w:rsidRPr="00613F35">
        <w:rPr>
          <w:rFonts w:ascii="Times New Roman" w:hAnsi="Times New Roman" w:cs="Times New Roman"/>
          <w:sz w:val="28"/>
          <w:szCs w:val="28"/>
        </w:rPr>
        <w:t>−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 на </w:t>
      </w:r>
      <w:r w:rsidR="00613F35">
        <w:rPr>
          <w:rFonts w:ascii="Times New Roman" w:hAnsi="Times New Roman" w:cs="Times New Roman"/>
          <w:sz w:val="28"/>
          <w:szCs w:val="28"/>
        </w:rPr>
        <w:t>множественный выбор (МВ)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, </w:t>
      </w:r>
      <w:r w:rsidR="00163957" w:rsidRPr="00613F35">
        <w:rPr>
          <w:rFonts w:ascii="Times New Roman" w:hAnsi="Times New Roman" w:cs="Times New Roman"/>
          <w:sz w:val="28"/>
          <w:szCs w:val="28"/>
        </w:rPr>
        <w:t>задани</w:t>
      </w:r>
      <w:r w:rsidR="00613F35">
        <w:rPr>
          <w:rFonts w:ascii="Times New Roman" w:hAnsi="Times New Roman" w:cs="Times New Roman"/>
          <w:sz w:val="28"/>
          <w:szCs w:val="28"/>
        </w:rPr>
        <w:t>я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№</w:t>
      </w:r>
      <w:r w:rsidR="0082376C">
        <w:rPr>
          <w:rFonts w:ascii="Times New Roman" w:hAnsi="Times New Roman" w:cs="Times New Roman"/>
          <w:sz w:val="28"/>
          <w:szCs w:val="28"/>
        </w:rPr>
        <w:t>№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82376C">
        <w:rPr>
          <w:rFonts w:ascii="Times New Roman" w:hAnsi="Times New Roman" w:cs="Times New Roman"/>
          <w:sz w:val="28"/>
          <w:szCs w:val="28"/>
        </w:rPr>
        <w:t>18,</w:t>
      </w:r>
      <w:r w:rsidR="00613F35">
        <w:rPr>
          <w:rFonts w:ascii="Times New Roman" w:hAnsi="Times New Roman" w:cs="Times New Roman"/>
          <w:sz w:val="28"/>
          <w:szCs w:val="28"/>
        </w:rPr>
        <w:t>19 и 20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613F35">
        <w:rPr>
          <w:rFonts w:ascii="Times New Roman" w:hAnsi="Times New Roman" w:cs="Times New Roman"/>
          <w:sz w:val="28"/>
          <w:szCs w:val="28"/>
        </w:rPr>
        <w:t>ю</w:t>
      </w:r>
      <w:r w:rsidR="00AD6F69" w:rsidRPr="00613F35">
        <w:rPr>
          <w:rFonts w:ascii="Times New Roman" w:hAnsi="Times New Roman" w:cs="Times New Roman"/>
          <w:sz w:val="28"/>
          <w:szCs w:val="28"/>
        </w:rPr>
        <w:t>т развернутого ответа</w:t>
      </w:r>
      <w:r w:rsidR="00163957" w:rsidRPr="00613F35">
        <w:rPr>
          <w:rFonts w:ascii="Times New Roman" w:hAnsi="Times New Roman" w:cs="Times New Roman"/>
          <w:sz w:val="28"/>
          <w:szCs w:val="28"/>
        </w:rPr>
        <w:t xml:space="preserve"> (Р)</w:t>
      </w:r>
      <w:r w:rsidR="00AD6F69" w:rsidRPr="00613F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9E5" w:rsidRPr="00B55C94" w:rsidRDefault="00AD6F69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13F35">
        <w:rPr>
          <w:rFonts w:ascii="Times New Roman" w:hAnsi="Times New Roman" w:cs="Times New Roman"/>
          <w:sz w:val="28"/>
          <w:szCs w:val="28"/>
        </w:rPr>
        <w:t xml:space="preserve">На базовом уровне сложности </w:t>
      </w:r>
      <w:r w:rsidR="0079571B" w:rsidRPr="00613F35">
        <w:rPr>
          <w:rFonts w:ascii="Times New Roman" w:hAnsi="Times New Roman" w:cs="Times New Roman"/>
          <w:sz w:val="28"/>
          <w:szCs w:val="28"/>
        </w:rPr>
        <w:t xml:space="preserve">(Б) </w:t>
      </w:r>
      <w:r w:rsidRPr="00613F35"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="0082376C">
        <w:rPr>
          <w:rFonts w:ascii="Times New Roman" w:hAnsi="Times New Roman" w:cs="Times New Roman"/>
          <w:sz w:val="28"/>
          <w:szCs w:val="28"/>
        </w:rPr>
        <w:t>сем</w:t>
      </w:r>
      <w:r w:rsidR="00613F35">
        <w:rPr>
          <w:rFonts w:ascii="Times New Roman" w:hAnsi="Times New Roman" w:cs="Times New Roman"/>
          <w:sz w:val="28"/>
          <w:szCs w:val="28"/>
        </w:rPr>
        <w:t>надцать</w:t>
      </w:r>
      <w:r w:rsidRPr="00613F35">
        <w:rPr>
          <w:rFonts w:ascii="Times New Roman" w:hAnsi="Times New Roman" w:cs="Times New Roman"/>
          <w:sz w:val="28"/>
          <w:szCs w:val="28"/>
        </w:rPr>
        <w:t xml:space="preserve"> заданий, повышенным уровнем сложности</w:t>
      </w:r>
      <w:r w:rsidR="0079571B" w:rsidRPr="00613F35">
        <w:rPr>
          <w:rFonts w:ascii="Times New Roman" w:hAnsi="Times New Roman" w:cs="Times New Roman"/>
          <w:sz w:val="28"/>
          <w:szCs w:val="28"/>
        </w:rPr>
        <w:t xml:space="preserve"> (П) </w:t>
      </w:r>
      <w:r w:rsidRPr="00613F35">
        <w:rPr>
          <w:rFonts w:ascii="Times New Roman" w:hAnsi="Times New Roman" w:cs="Times New Roman"/>
          <w:sz w:val="28"/>
          <w:szCs w:val="28"/>
        </w:rPr>
        <w:t>характеризу</w:t>
      </w:r>
      <w:r w:rsidR="0079571B" w:rsidRPr="00613F35">
        <w:rPr>
          <w:rFonts w:ascii="Times New Roman" w:hAnsi="Times New Roman" w:cs="Times New Roman"/>
          <w:sz w:val="28"/>
          <w:szCs w:val="28"/>
        </w:rPr>
        <w:t>ю</w:t>
      </w:r>
      <w:r w:rsidRPr="00613F35">
        <w:rPr>
          <w:rFonts w:ascii="Times New Roman" w:hAnsi="Times New Roman" w:cs="Times New Roman"/>
          <w:sz w:val="28"/>
          <w:szCs w:val="28"/>
        </w:rPr>
        <w:t xml:space="preserve">тся </w:t>
      </w:r>
      <w:r w:rsidR="0082376C">
        <w:rPr>
          <w:rFonts w:ascii="Times New Roman" w:hAnsi="Times New Roman" w:cs="Times New Roman"/>
          <w:sz w:val="28"/>
          <w:szCs w:val="28"/>
        </w:rPr>
        <w:t>три</w:t>
      </w:r>
      <w:r w:rsidRPr="00613F3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411812" w:rsidRPr="00613F35">
        <w:rPr>
          <w:rFonts w:ascii="Times New Roman" w:hAnsi="Times New Roman" w:cs="Times New Roman"/>
          <w:sz w:val="28"/>
          <w:szCs w:val="28"/>
        </w:rPr>
        <w:t>я №</w:t>
      </w:r>
      <w:r w:rsidR="0082376C">
        <w:rPr>
          <w:rFonts w:ascii="Times New Roman" w:hAnsi="Times New Roman" w:cs="Times New Roman"/>
          <w:sz w:val="28"/>
          <w:szCs w:val="28"/>
        </w:rPr>
        <w:t>№ 18,</w:t>
      </w:r>
      <w:r w:rsidR="0079571B" w:rsidRPr="00613F35">
        <w:rPr>
          <w:rFonts w:ascii="Times New Roman" w:hAnsi="Times New Roman" w:cs="Times New Roman"/>
          <w:sz w:val="28"/>
          <w:szCs w:val="28"/>
        </w:rPr>
        <w:t xml:space="preserve"> </w:t>
      </w:r>
      <w:r w:rsidR="00613F35">
        <w:rPr>
          <w:rFonts w:ascii="Times New Roman" w:hAnsi="Times New Roman" w:cs="Times New Roman"/>
          <w:sz w:val="28"/>
          <w:szCs w:val="28"/>
        </w:rPr>
        <w:t>1</w:t>
      </w:r>
      <w:r w:rsidR="0079571B" w:rsidRPr="00613F35">
        <w:rPr>
          <w:rFonts w:ascii="Times New Roman" w:hAnsi="Times New Roman" w:cs="Times New Roman"/>
          <w:sz w:val="28"/>
          <w:szCs w:val="28"/>
        </w:rPr>
        <w:t xml:space="preserve">9 и </w:t>
      </w:r>
      <w:r w:rsidR="00613F35">
        <w:rPr>
          <w:rFonts w:ascii="Times New Roman" w:hAnsi="Times New Roman" w:cs="Times New Roman"/>
          <w:sz w:val="28"/>
          <w:szCs w:val="28"/>
        </w:rPr>
        <w:t>2</w:t>
      </w:r>
      <w:r w:rsidR="0079571B" w:rsidRPr="00613F35">
        <w:rPr>
          <w:rFonts w:ascii="Times New Roman" w:hAnsi="Times New Roman" w:cs="Times New Roman"/>
          <w:sz w:val="28"/>
          <w:szCs w:val="28"/>
        </w:rPr>
        <w:t>0.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1</w:t>
      </w:r>
    </w:p>
    <w:p w:rsidR="0000395A" w:rsidRPr="00B55C94" w:rsidRDefault="0000395A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F12C9E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921ACA" w:rsidRPr="00B55C94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508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418"/>
        <w:gridCol w:w="1133"/>
        <w:gridCol w:w="1390"/>
        <w:gridCol w:w="983"/>
      </w:tblGrid>
      <w:tr w:rsidR="00FD14E5" w:rsidRPr="0019419E" w:rsidTr="009C34D7">
        <w:trPr>
          <w:tblHeader/>
        </w:trPr>
        <w:tc>
          <w:tcPr>
            <w:tcW w:w="283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62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FD14E5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F12C9E" w:rsidRPr="0019419E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(обучающийся научится)</w:t>
            </w:r>
          </w:p>
        </w:tc>
        <w:tc>
          <w:tcPr>
            <w:tcW w:w="707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5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93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90" w:type="pct"/>
            <w:vAlign w:val="center"/>
          </w:tcPr>
          <w:p w:rsidR="00B03649" w:rsidRPr="0019419E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комментировать назначение основных нормативных правовых актов в области воинской обязанности граждан и военной службы;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воинской обязанности граждан и военной службы;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раскрывать сущность военной службы и составляющие воинской обязанности гражданина РФ;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характеризовать обязательную и добровольную подготовку к военной службе;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раскрывать организацию воинского учета;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комментировать назначение Общевоинских уставов ВС РФ;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использовать Общевоинские уставы ВС РФ при подготовке к прохождению военной службы по призыву, контракту;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описывать порядок и сроки прохождения службы по призыву, контракту и альтернативной гражданской службы;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объяснять порядок назначения на воинскую должность, присвоения и лишения воинского звания;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638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2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различать военную форму одежды и знаки различия военнослужащих ВС РФ;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описывать основание увольнения с военной службы;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раскрывать предназначение запаса;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 xml:space="preserve">− объяснять порядок зачисления и пребывания в запасе; 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раскрывать предназначение мобилизационного резерва;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объяснять порядок заключения контракта и сроки пребывания в резерве.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объяснять основные задачи и направления развития, строительства, оснащения и модернизации ВС РФ;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r w:rsidRPr="00E059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30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5" w:type="pct"/>
          </w:tcPr>
          <w:p w:rsidR="0082376C" w:rsidRDefault="0082376C" w:rsidP="00E7072A">
            <w:pPr>
              <w:spacing w:line="216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 xml:space="preserve">− характеризовать особенности </w:t>
            </w:r>
            <w:r w:rsidRPr="00955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воинской обязанности граждан и военной службы с учетом культурных традиций региона, работы с допризывной молодежью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proofErr w:type="gramStart"/>
            <w:r w:rsidRPr="00EA3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  <w:tc>
          <w:tcPr>
            <w:tcW w:w="565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63">
              <w:rPr>
                <w:rFonts w:ascii="Times New Roman" w:hAnsi="Times New Roman" w:cs="Times New Roman"/>
                <w:sz w:val="24"/>
                <w:szCs w:val="24"/>
              </w:rPr>
              <w:t>− характеризовать особенности исполнения воинской обязанности граждан и военной службы с учетом культурных традиций региона, работы с допризывной молодежью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7" w:type="pct"/>
          </w:tcPr>
          <w:p w:rsidR="0082376C" w:rsidRDefault="0082376C" w:rsidP="00E7072A">
            <w:pPr>
              <w:spacing w:line="216" w:lineRule="auto"/>
              <w:jc w:val="center"/>
            </w:pPr>
            <w:proofErr w:type="gramStart"/>
            <w:r w:rsidRPr="00EA31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5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0" w:type="pct"/>
            <w:vAlign w:val="center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2376C" w:rsidRPr="0019419E" w:rsidTr="00427F33">
        <w:tc>
          <w:tcPr>
            <w:tcW w:w="283" w:type="pct"/>
          </w:tcPr>
          <w:p w:rsidR="0082376C" w:rsidRPr="0019419E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</w:tcPr>
          <w:p w:rsidR="0082376C" w:rsidRPr="00955E63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82376C" w:rsidRPr="0019419E" w:rsidRDefault="0082376C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82376C" w:rsidRPr="0019419E" w:rsidRDefault="0082376C" w:rsidP="00E7072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bottom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0" w:type="pct"/>
            <w:vAlign w:val="bottom"/>
          </w:tcPr>
          <w:p w:rsidR="0082376C" w:rsidRPr="0082376C" w:rsidRDefault="0082376C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p w:rsidR="00921ACA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13DC" w:rsidRPr="006513DC" w:rsidRDefault="006513DC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задание с выбором единственного ответа оценивается по 1 баллу, задание №9 и № 7 оцениваются максимально в два балла, последнее задание (№10) оценивается следующим образом: два балла за раскрытие вопроса, два балла за запись не менее трех источников опасностей в месте своего проживания.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2</w:t>
      </w:r>
    </w:p>
    <w:p w:rsidR="00B57C69" w:rsidRPr="00B55C94" w:rsidRDefault="00B57C69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 w:rsidR="00582F34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6"/>
        <w:tblW w:w="9571" w:type="dxa"/>
        <w:tblLook w:val="04A0" w:firstRow="1" w:lastRow="0" w:firstColumn="1" w:lastColumn="0" w:noHBand="0" w:noVBand="1"/>
      </w:tblPr>
      <w:tblGrid>
        <w:gridCol w:w="1014"/>
        <w:gridCol w:w="3312"/>
        <w:gridCol w:w="3312"/>
        <w:gridCol w:w="1933"/>
      </w:tblGrid>
      <w:tr w:rsidR="00FD14E5" w:rsidRPr="00FD14E5" w:rsidTr="000961D1">
        <w:trPr>
          <w:tblHeader/>
        </w:trPr>
        <w:tc>
          <w:tcPr>
            <w:tcW w:w="1014" w:type="dxa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624" w:type="dxa"/>
            <w:gridSpan w:val="2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933" w:type="dxa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FD14E5" w:rsidRPr="00FD14E5" w:rsidTr="0082376C">
        <w:trPr>
          <w:tblHeader/>
        </w:trPr>
        <w:tc>
          <w:tcPr>
            <w:tcW w:w="1014" w:type="dxa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3312" w:type="dxa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933" w:type="dxa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12345678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123456789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12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933" w:type="dxa"/>
            <w:vAlign w:val="center"/>
          </w:tcPr>
          <w:p w:rsidR="00D369E1" w:rsidRPr="0082376C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12" w:type="dxa"/>
          </w:tcPr>
          <w:p w:rsidR="00D369E1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Сухопутные войска</w:t>
            </w:r>
          </w:p>
          <w:p w:rsidR="0082576D" w:rsidRPr="00FD14E5" w:rsidRDefault="0082576D" w:rsidP="00427F3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 xml:space="preserve">Мотострелковые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основа сухопутных войск, 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>участвовали в гражданской войне в Таджикистане на стороне правительственных войск, был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 xml:space="preserve"> основой федеральных сил во время чеченских кампаний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>отострелковые соединения принимали участие в войне в Грузии в 2008 году.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t xml:space="preserve">начение танковых войск относительно </w:t>
            </w:r>
            <w:r w:rsidRPr="00825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снизилось в последние десятилетия, они все так же остаются основной ударной силой Сухопутных войск</w:t>
            </w:r>
            <w:r w:rsidR="00427F33">
              <w:rPr>
                <w:rFonts w:ascii="Times New Roman" w:hAnsi="Times New Roman" w:cs="Times New Roman"/>
                <w:sz w:val="24"/>
                <w:szCs w:val="24"/>
              </w:rPr>
              <w:t>. Ракетные войска: р</w:t>
            </w:r>
            <w:r w:rsidR="00427F33" w:rsidRPr="00427F33">
              <w:rPr>
                <w:rFonts w:ascii="Times New Roman" w:hAnsi="Times New Roman" w:cs="Times New Roman"/>
                <w:sz w:val="24"/>
                <w:szCs w:val="24"/>
              </w:rPr>
              <w:t>еактивные системы залпового огня (РСЗО) «Град», «Смерч», «Ураган» использовались советскими войсками еще во время афганской войны, прошли обе чеченские кампании и показали себя весьма надежным и эффективным видом оружия.</w:t>
            </w:r>
          </w:p>
        </w:tc>
        <w:tc>
          <w:tcPr>
            <w:tcW w:w="3312" w:type="dxa"/>
          </w:tcPr>
          <w:p w:rsidR="00D369E1" w:rsidRDefault="00427F33" w:rsidP="00427F3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 2015 года в соответствии с указом Президента Российской Федерации к выполнению поставленных задач приступил новый вид Вооруженных сил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Воздушно-космические силы (ВКС). </w:t>
            </w:r>
          </w:p>
          <w:p w:rsidR="00427F33" w:rsidRPr="00FD14E5" w:rsidRDefault="00427F33" w:rsidP="00B0542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Российских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Воздушно-космические сил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 в войне ВС Сирии против террористической 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ИГИЛ (ДАИШ) придало новые характерные черты этому конфликту.</w:t>
            </w:r>
            <w:proofErr w:type="gramEnd"/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ВКС во взаимодействии с силами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Военно-морского флота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t>, применявшими высокоточное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ружие большой дальности</w:t>
            </w:r>
            <w:r w:rsidRPr="00427F33">
              <w:rPr>
                <w:rFonts w:ascii="Times New Roman" w:hAnsi="Times New Roman" w:cs="Times New Roman"/>
                <w:sz w:val="24"/>
                <w:szCs w:val="24"/>
              </w:rPr>
              <w:t xml:space="preserve"> сыграли роль сил стратегического неядерного сдерживания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33" w:type="dxa"/>
            <w:vAlign w:val="center"/>
          </w:tcPr>
          <w:p w:rsidR="00D369E1" w:rsidRPr="0082376C" w:rsidRDefault="00427F33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24" w:type="dxa"/>
            <w:gridSpan w:val="2"/>
          </w:tcPr>
          <w:p w:rsidR="00D369E1" w:rsidRPr="00FD14E5" w:rsidRDefault="00D369E1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 основывается на том, что это особый вид федеральной государственной службы (ФЗ РФ «О воинской обязанности и военной службе»)</w:t>
            </w:r>
          </w:p>
        </w:tc>
        <w:tc>
          <w:tcPr>
            <w:tcW w:w="1933" w:type="dxa"/>
          </w:tcPr>
          <w:p w:rsidR="00D369E1" w:rsidRPr="00FD14E5" w:rsidRDefault="00427F33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9E1" w:rsidRPr="00FD14E5" w:rsidTr="00427F33">
        <w:tc>
          <w:tcPr>
            <w:tcW w:w="1014" w:type="dxa"/>
          </w:tcPr>
          <w:p w:rsidR="00D369E1" w:rsidRPr="00FD14E5" w:rsidRDefault="00D369E1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24" w:type="dxa"/>
            <w:gridSpan w:val="2"/>
          </w:tcPr>
          <w:p w:rsidR="00D369E1" w:rsidRPr="00FD14E5" w:rsidRDefault="00D369E1" w:rsidP="00D369E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1">
              <w:rPr>
                <w:rFonts w:ascii="Times New Roman" w:hAnsi="Times New Roman" w:cs="Times New Roman"/>
                <w:sz w:val="24"/>
                <w:szCs w:val="24"/>
              </w:rPr>
              <w:t>За последние годы военнослужащие ВС РФ участвовали в предотвращении или ликвидации междоусобных и межнациональных конфликтов как на территории республик бывшего СССР и в странах дальнего зарубежья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D369E1">
              <w:rPr>
                <w:rFonts w:ascii="Times New Roman" w:hAnsi="Times New Roman" w:cs="Times New Roman"/>
                <w:sz w:val="24"/>
                <w:szCs w:val="24"/>
              </w:rPr>
              <w:t xml:space="preserve">Южная Осетия, Абхазия, Приднестровье, Таджикистан, Босния и Герцеговина, Косово и </w:t>
            </w:r>
            <w:proofErr w:type="spellStart"/>
            <w:r w:rsidRPr="00D369E1">
              <w:rPr>
                <w:rFonts w:ascii="Times New Roman" w:hAnsi="Times New Roman" w:cs="Times New Roman"/>
                <w:sz w:val="24"/>
                <w:szCs w:val="24"/>
              </w:rPr>
              <w:t>Метохия</w:t>
            </w:r>
            <w:proofErr w:type="spellEnd"/>
            <w:r w:rsidRPr="00D369E1">
              <w:rPr>
                <w:rFonts w:ascii="Times New Roman" w:hAnsi="Times New Roman" w:cs="Times New Roman"/>
                <w:sz w:val="24"/>
                <w:szCs w:val="24"/>
              </w:rPr>
              <w:t>, Ангола, Чад, Сьерра-Леоне, Судан.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Сирия.</w:t>
            </w:r>
          </w:p>
        </w:tc>
        <w:tc>
          <w:tcPr>
            <w:tcW w:w="1933" w:type="dxa"/>
          </w:tcPr>
          <w:p w:rsidR="00D369E1" w:rsidRPr="00FD14E5" w:rsidRDefault="00D369E1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C66A1" w:rsidRDefault="00AC66A1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13DC" w:rsidRDefault="006513DC" w:rsidP="0065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оценивания диагностической работы изучите таблицу 3.</w:t>
      </w:r>
    </w:p>
    <w:p w:rsidR="00FD14E5" w:rsidRPr="00FD14E5" w:rsidRDefault="00FD14E5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4E5">
        <w:rPr>
          <w:rFonts w:ascii="Times New Roman" w:hAnsi="Times New Roman" w:cs="Times New Roman"/>
          <w:sz w:val="28"/>
          <w:szCs w:val="28"/>
        </w:rPr>
        <w:t>Таблица 3</w:t>
      </w:r>
    </w:p>
    <w:p w:rsidR="00FD14E5" w:rsidRPr="00FD14E5" w:rsidRDefault="00FD14E5" w:rsidP="00FD14E5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4E5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AC66A1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FD14E5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FD14E5" w:rsidRPr="00FD14E5" w:rsidTr="00427F33">
        <w:trPr>
          <w:jc w:val="center"/>
        </w:trPr>
        <w:tc>
          <w:tcPr>
            <w:tcW w:w="3379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B05428" w:rsidP="00B0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‒ 20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B05428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B05428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FD14E5" w:rsidP="00955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B054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21ACA" w:rsidRPr="00AC66A1" w:rsidRDefault="00921ACA" w:rsidP="00AC66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921ACA" w:rsidRPr="00AC66A1" w:rsidSect="00AC66A1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31F1"/>
    <w:multiLevelType w:val="hybridMultilevel"/>
    <w:tmpl w:val="56741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41F05"/>
    <w:multiLevelType w:val="hybridMultilevel"/>
    <w:tmpl w:val="907C7AD4"/>
    <w:lvl w:ilvl="0" w:tplc="B734FB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26FE7"/>
    <w:multiLevelType w:val="hybridMultilevel"/>
    <w:tmpl w:val="9C0C0156"/>
    <w:lvl w:ilvl="0" w:tplc="89421A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329BF"/>
    <w:multiLevelType w:val="hybridMultilevel"/>
    <w:tmpl w:val="5AF83DA2"/>
    <w:lvl w:ilvl="0" w:tplc="CF08DA9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3678"/>
    <w:multiLevelType w:val="hybridMultilevel"/>
    <w:tmpl w:val="6F1E5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623CE"/>
    <w:multiLevelType w:val="hybridMultilevel"/>
    <w:tmpl w:val="D04E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8"/>
    <w:rsid w:val="0000395A"/>
    <w:rsid w:val="000262F2"/>
    <w:rsid w:val="0004228D"/>
    <w:rsid w:val="00047CB8"/>
    <w:rsid w:val="000961D1"/>
    <w:rsid w:val="00096616"/>
    <w:rsid w:val="000976F6"/>
    <w:rsid w:val="000D2A9C"/>
    <w:rsid w:val="000D51BD"/>
    <w:rsid w:val="00163957"/>
    <w:rsid w:val="00171634"/>
    <w:rsid w:val="0019419E"/>
    <w:rsid w:val="001B51A6"/>
    <w:rsid w:val="001B6FB9"/>
    <w:rsid w:val="001C371E"/>
    <w:rsid w:val="001F7BDD"/>
    <w:rsid w:val="002534FD"/>
    <w:rsid w:val="00284CB2"/>
    <w:rsid w:val="002B21BC"/>
    <w:rsid w:val="002B7948"/>
    <w:rsid w:val="00311EC9"/>
    <w:rsid w:val="00314178"/>
    <w:rsid w:val="00316885"/>
    <w:rsid w:val="003279F4"/>
    <w:rsid w:val="003A1365"/>
    <w:rsid w:val="003C3F1B"/>
    <w:rsid w:val="003E4D0E"/>
    <w:rsid w:val="003F27BE"/>
    <w:rsid w:val="00411812"/>
    <w:rsid w:val="00423AC4"/>
    <w:rsid w:val="00427F33"/>
    <w:rsid w:val="004827CE"/>
    <w:rsid w:val="00486166"/>
    <w:rsid w:val="004A2284"/>
    <w:rsid w:val="0051587D"/>
    <w:rsid w:val="00517864"/>
    <w:rsid w:val="005270AA"/>
    <w:rsid w:val="00555B93"/>
    <w:rsid w:val="00556080"/>
    <w:rsid w:val="00576B32"/>
    <w:rsid w:val="00582F34"/>
    <w:rsid w:val="005B1831"/>
    <w:rsid w:val="005B4214"/>
    <w:rsid w:val="005B5ED2"/>
    <w:rsid w:val="005B71D8"/>
    <w:rsid w:val="005C06ED"/>
    <w:rsid w:val="005E7915"/>
    <w:rsid w:val="00600E7B"/>
    <w:rsid w:val="00612C48"/>
    <w:rsid w:val="00613F35"/>
    <w:rsid w:val="006513DC"/>
    <w:rsid w:val="006C09DC"/>
    <w:rsid w:val="006E3687"/>
    <w:rsid w:val="006F3BFD"/>
    <w:rsid w:val="006F5961"/>
    <w:rsid w:val="00717655"/>
    <w:rsid w:val="00742339"/>
    <w:rsid w:val="007516D1"/>
    <w:rsid w:val="00752389"/>
    <w:rsid w:val="00752CE6"/>
    <w:rsid w:val="00752DAF"/>
    <w:rsid w:val="0079571B"/>
    <w:rsid w:val="0079652E"/>
    <w:rsid w:val="007B1418"/>
    <w:rsid w:val="0082376C"/>
    <w:rsid w:val="0082576D"/>
    <w:rsid w:val="00835E73"/>
    <w:rsid w:val="0083763E"/>
    <w:rsid w:val="00870D4F"/>
    <w:rsid w:val="008B49FE"/>
    <w:rsid w:val="008F7D66"/>
    <w:rsid w:val="00912155"/>
    <w:rsid w:val="00921ACA"/>
    <w:rsid w:val="009231AF"/>
    <w:rsid w:val="00923DA5"/>
    <w:rsid w:val="00933049"/>
    <w:rsid w:val="00955E63"/>
    <w:rsid w:val="0096770A"/>
    <w:rsid w:val="009803FC"/>
    <w:rsid w:val="009C34D7"/>
    <w:rsid w:val="009D6B17"/>
    <w:rsid w:val="009E0707"/>
    <w:rsid w:val="00A3026D"/>
    <w:rsid w:val="00A31F20"/>
    <w:rsid w:val="00A814FD"/>
    <w:rsid w:val="00AA250F"/>
    <w:rsid w:val="00AA7FD5"/>
    <w:rsid w:val="00AC2DA9"/>
    <w:rsid w:val="00AC66A1"/>
    <w:rsid w:val="00AD6F69"/>
    <w:rsid w:val="00B03649"/>
    <w:rsid w:val="00B05428"/>
    <w:rsid w:val="00B11866"/>
    <w:rsid w:val="00B13872"/>
    <w:rsid w:val="00B14147"/>
    <w:rsid w:val="00B17884"/>
    <w:rsid w:val="00B25D63"/>
    <w:rsid w:val="00B4519A"/>
    <w:rsid w:val="00B55C94"/>
    <w:rsid w:val="00B57C69"/>
    <w:rsid w:val="00B6210B"/>
    <w:rsid w:val="00B93BFB"/>
    <w:rsid w:val="00BC5A4E"/>
    <w:rsid w:val="00BD4A55"/>
    <w:rsid w:val="00C604AF"/>
    <w:rsid w:val="00C67E7A"/>
    <w:rsid w:val="00C97A6C"/>
    <w:rsid w:val="00CA1BE2"/>
    <w:rsid w:val="00CB398D"/>
    <w:rsid w:val="00D26F21"/>
    <w:rsid w:val="00D369E1"/>
    <w:rsid w:val="00D427D5"/>
    <w:rsid w:val="00D9592F"/>
    <w:rsid w:val="00DA671B"/>
    <w:rsid w:val="00DC6A84"/>
    <w:rsid w:val="00DE6396"/>
    <w:rsid w:val="00DF0C05"/>
    <w:rsid w:val="00DF7EC8"/>
    <w:rsid w:val="00E008DB"/>
    <w:rsid w:val="00E018A9"/>
    <w:rsid w:val="00E16987"/>
    <w:rsid w:val="00E50CF4"/>
    <w:rsid w:val="00E639E5"/>
    <w:rsid w:val="00E7072A"/>
    <w:rsid w:val="00EA3BDA"/>
    <w:rsid w:val="00EB7368"/>
    <w:rsid w:val="00EE3215"/>
    <w:rsid w:val="00EE6070"/>
    <w:rsid w:val="00F02C86"/>
    <w:rsid w:val="00F12C9E"/>
    <w:rsid w:val="00F9747F"/>
    <w:rsid w:val="00FA508C"/>
    <w:rsid w:val="00FB3550"/>
    <w:rsid w:val="00FB4C44"/>
    <w:rsid w:val="00FD14E5"/>
    <w:rsid w:val="00FE07AA"/>
    <w:rsid w:val="00FE2FE3"/>
    <w:rsid w:val="00FE430B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DDFE-3F6E-48C7-AE9A-46437E1F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</cp:revision>
  <cp:lastPrinted>2018-10-22T21:06:00Z</cp:lastPrinted>
  <dcterms:created xsi:type="dcterms:W3CDTF">2019-08-06T20:05:00Z</dcterms:created>
  <dcterms:modified xsi:type="dcterms:W3CDTF">2019-08-18T12:08:00Z</dcterms:modified>
</cp:coreProperties>
</file>